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111111"/>
          <w:sz w:val="52"/>
          <w:szCs w:val="52"/>
        </w:rPr>
        <w:t xml:space="preserve">CAROLINA ANGEL</w:t>
      </w:r>
    </w:p>
    <w:p>
      <w:pPr>
        <w:spacing w:after="8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Brand Strategist &amp; UX/UI Designer  |  Marketing Strategy  |  Human-Centered Design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Orlando, FL  ·  Open to relocate  ·  (863) 969-8935  ·  mcarolina.angeljaramillo@gmail.com  ·  carolina-angel.com  ·  linkedin.com/in/maria-carolina-angel-jaramillo</w:t>
      </w:r>
    </w:p>
    <w:p>
      <w:pPr>
        <w:pBdr>
          <w:bottom w:val="single" w:color="DDDDDD" w:sz="4" w:space="3"/>
        </w:pBdr>
        <w:spacing w:after="0" w:before="0"/>
      </w:pPr>
    </w:p>
    <w:p>
      <w:pPr>
        <w:pBdr>
          <w:bottom w:val="single" w:color="BBBBBB" w:sz="4" w:space="3"/>
        </w:pBdr>
        <w:spacing w:after="80" w:before="240"/>
      </w:pPr>
      <w:r>
        <w:rPr>
          <w:rFonts w:ascii="Arial" w:cs="Arial" w:eastAsia="Arial" w:hAnsi="Arial"/>
          <w:b/>
          <w:bCs/>
          <w:color w:val="222222"/>
          <w:spacing w:val="60"/>
          <w:sz w:val="22"/>
          <w:szCs w:val="22"/>
        </w:rPr>
        <w:t xml:space="preserve">PROFESSIONAL SUMMARY</w:t>
      </w:r>
    </w:p>
    <w:p>
      <w:pPr>
        <w:spacing w:after="16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Bilingual marketing and digital experience professional with over 15 years leading national brands and driving digital initiatives. Experienced in managing teams, budgets, and complex projects with a focus on building structure, clarity, and measurable growth — including improving CRM performance, increasing engagement, and leading digital transformation. Today, I bring executive strategy experience into hands-on UX/UI and product work, connecting business goals with thoughtful, human-centered digital experiences.</w:t>
      </w:r>
    </w:p>
    <w:p>
      <w:pPr>
        <w:pBdr>
          <w:bottom w:val="single" w:color="BBBBBB" w:sz="4" w:space="3"/>
        </w:pBdr>
        <w:spacing w:after="80" w:before="240"/>
      </w:pPr>
      <w:r>
        <w:rPr>
          <w:rFonts w:ascii="Arial" w:cs="Arial" w:eastAsia="Arial" w:hAnsi="Arial"/>
          <w:b/>
          <w:bCs/>
          <w:color w:val="222222"/>
          <w:spacing w:val="60"/>
          <w:sz w:val="22"/>
          <w:szCs w:val="22"/>
        </w:rPr>
        <w:t xml:space="preserve">CORE SKILLS</w:t>
      </w:r>
    </w:p>
    <w:p>
      <w:pPr>
        <w:spacing w:after="16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Brand Strategy &amp; Positioning  |  UX/UI Design  |  Figma  |  Adobe Creative Suite  |  Wireframing &amp; Prototyping  |  HTML/CSS  |  AI-Assisted Design  |  Responsible AI  |  Digital Marketing Strategy  |  Multi-Channel Campaign Execution  |  Content Strategy  |  Google Analytics  |  Meta Ads  |  SEM  |  CRM  |  Stakeholder Management  |  Cross-Functional Leadership  |  Product Thinking  |  Customer Journey (CX)  |  Project Management  |  Data-Driven Decisions</w:t>
      </w:r>
    </w:p>
    <w:p>
      <w:pPr>
        <w:pBdr>
          <w:bottom w:val="single" w:color="BBBBBB" w:sz="4" w:space="3"/>
        </w:pBdr>
        <w:spacing w:after="80" w:before="240"/>
      </w:pPr>
      <w:r>
        <w:rPr>
          <w:rFonts w:ascii="Arial" w:cs="Arial" w:eastAsia="Arial" w:hAnsi="Arial"/>
          <w:b/>
          <w:bCs/>
          <w:color w:val="222222"/>
          <w:spacing w:val="60"/>
          <w:sz w:val="22"/>
          <w:szCs w:val="22"/>
        </w:rPr>
        <w:t xml:space="preserve">SELECTED ACHIEVEMENTS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Increased web and social engagement by 47% through integrated digital strategies.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Improved CRM conversion rates from 1.4% to 3% through customer journey optimization.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Managed $1.5–$2M annual marketing budgets across national campaigns.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Led cross-functional teams of up to 12 professionals across agencies and suppliers.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Directed award-winning campaigns recognized by JAC Corporation as Best Global Distributor.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Positioned brand #2 in light trucks and #4 overall in the national Colombian market.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Co-led Fuel For Heroes campaign (REDO VISUAL) — Gold LUUM, Bronze WINA, and two WINA Honorable Mentions across Health &amp; Wellness, Media, Promo Activation, and Public Relations (2020–2021).</w:t>
      </w:r>
    </w:p>
    <w:p>
      <w:pPr>
        <w:spacing w:after="0" w:before="120"/>
      </w:pPr>
    </w:p>
    <w:p>
      <w:pPr>
        <w:pBdr>
          <w:bottom w:val="single" w:color="BBBBBB" w:sz="4" w:space="3"/>
        </w:pBdr>
        <w:spacing w:after="80" w:before="240"/>
      </w:pPr>
      <w:r>
        <w:rPr>
          <w:rFonts w:ascii="Arial" w:cs="Arial" w:eastAsia="Arial" w:hAnsi="Arial"/>
          <w:b/>
          <w:bCs/>
          <w:color w:val="222222"/>
          <w:spacing w:val="60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4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UX/UI Designer — Independent Project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2024 – Present</w:t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MYLO — Independent Project  ·  Orlando, FL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Designed an AI-powered wellness experience focused on emotional support through creativity.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Led concept development, UX research, interaction design, and full visual language from zero to prototype.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Explored how AI can feel more human, safe, and emotionally supportive.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Awarded Best of Show (Interactive) — Valencia College Juried Student Exhibition 2026.</w:t>
      </w:r>
    </w:p>
    <w:p>
      <w:pPr>
        <w:tabs>
          <w:tab w:val="right" w:pos="9360"/>
        </w:tabs>
        <w:spacing w:after="4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Marketing &amp; Advertising Country Manager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2006–2011  |  2013–2022</w:t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KIA / JAC Colombia — Autocom S.A.  ·  Bogotá, Colombia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Built the Marketing &amp; Advertising Department from scratch and led national brand strategy across all channels.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Increased web and social engagement by 47% and improved CRM conversion from 1.4% to 3%.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Managed $1.5–$2M annual budgets; led cross-functional teams of up to 12 professionals.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Positioned the brand #2 in light trucks and #4 overall in the Colombian market.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Led COVID digital shift — launched virtual showrooms and e-commerce solutions during market disruption.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Directed award-winning campaigns recognized by JAC Corporation as Best Global Distributor.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Co-created Fuel For Heroes with creative &amp; production agency REDO VISUAL — awarded Gold (LUUM, Health &amp; Wellness, 2021), Bronze (WINA, Media, 2020), and two Honorable Mentions (WINA, Promo Activation &amp; Public Relations, 2020).</w:t>
      </w:r>
    </w:p>
    <w:p>
      <w:pPr>
        <w:tabs>
          <w:tab w:val="right" w:pos="9360"/>
        </w:tabs>
        <w:spacing w:after="4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Project &amp; Marketing Manager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2011 – 2013</w:t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Donnelly Engineering  ·  Orlando, FL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Led corporate communication strategy and supported marketing operations across departments.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Managed engineering projects through full state approval, ensuring compliance and on-time delivery.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Coordinated events, trade shows, and client engagement initiatives.</w:t>
      </w:r>
    </w:p>
    <w:p>
      <w:pPr>
        <w:tabs>
          <w:tab w:val="right" w:pos="9360"/>
        </w:tabs>
        <w:spacing w:after="4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Graphics &amp; Interactive Design Lab Aide II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2024 – Present</w:t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Valencia College  ·  West Campus, Orlando, FL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Guide students in UX/UI and design tools (Figma, Adobe Suite) with real-time feedback on concept and execution.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Facilitate workshops and maintain a collaborative, inclusive studio environment.</w:t>
      </w:r>
    </w:p>
    <w:p>
      <w:pPr>
        <w:spacing w:after="0" w:before="120"/>
      </w:pPr>
    </w:p>
    <w:p>
      <w:pPr>
        <w:pBdr>
          <w:bottom w:val="single" w:color="BBBBBB" w:sz="4" w:space="3"/>
        </w:pBdr>
        <w:spacing w:after="80" w:before="240"/>
      </w:pPr>
      <w:r>
        <w:rPr>
          <w:rFonts w:ascii="Arial" w:cs="Arial" w:eastAsia="Arial" w:hAnsi="Arial"/>
          <w:b/>
          <w:bCs/>
          <w:color w:val="222222"/>
          <w:spacing w:val="60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4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A.S. Interactive &amp; Graphics Design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Jan 2023 – May 2026 (In Progress)</w:t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Valencia College  ·  Orlando, FL</w:t>
      </w:r>
    </w:p>
    <w:p>
      <w:pPr>
        <w:tabs>
          <w:tab w:val="right" w:pos="9360"/>
        </w:tabs>
        <w:spacing w:after="4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MBA — Business &amp; Digital Marketing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Aug 2020 – Sep 2022</w:t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The Power Business School  ·  Online, Madrid, Spain</w:t>
      </w:r>
    </w:p>
    <w:p>
      <w:pPr>
        <w:tabs>
          <w:tab w:val="right" w:pos="9360"/>
        </w:tabs>
        <w:spacing w:after="4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B.A. Marketing &amp; Advertising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Aug 1994 – Aug 1998</w:t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Politécnico Grancolombiano  ·  Bogotá, Colombia</w:t>
      </w:r>
    </w:p>
    <w:p>
      <w:pPr>
        <w:spacing w:after="0" w:before="120"/>
      </w:pPr>
    </w:p>
    <w:p>
      <w:pPr>
        <w:pBdr>
          <w:bottom w:val="single" w:color="BBBBBB" w:sz="4" w:space="3"/>
        </w:pBdr>
        <w:spacing w:after="80" w:before="240"/>
      </w:pPr>
      <w:r>
        <w:rPr>
          <w:rFonts w:ascii="Arial" w:cs="Arial" w:eastAsia="Arial" w:hAnsi="Arial"/>
          <w:b/>
          <w:bCs/>
          <w:color w:val="222222"/>
          <w:spacing w:val="60"/>
          <w:sz w:val="22"/>
          <w:szCs w:val="22"/>
        </w:rPr>
        <w:t xml:space="preserve">CERTIFICATIONS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Interactive Design Production — Valencia College (2025)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Interactive Design Support — Valencia College (2024)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Content Marketing — The Power Business School (2022)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Leadership &amp; NLP — CESA Seminar (2020)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Google Ads Certification — Google (2016)</w:t>
      </w:r>
    </w:p>
    <w:p>
      <w:pPr>
        <w:spacing w:after="0" w:before="120"/>
      </w:pPr>
    </w:p>
    <w:p>
      <w:pPr>
        <w:pBdr>
          <w:bottom w:val="single" w:color="BBBBBB" w:sz="4" w:space="3"/>
        </w:pBdr>
        <w:spacing w:after="80" w:before="240"/>
      </w:pPr>
      <w:r>
        <w:rPr>
          <w:rFonts w:ascii="Arial" w:cs="Arial" w:eastAsia="Arial" w:hAnsi="Arial"/>
          <w:b/>
          <w:bCs/>
          <w:color w:val="222222"/>
          <w:spacing w:val="60"/>
          <w:sz w:val="22"/>
          <w:szCs w:val="22"/>
        </w:rPr>
        <w:t xml:space="preserve">AWARDS &amp; RECOGNITIONS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Best of Show (Interactive) for Mylo — Valencia College Juried Student Exhibition, 2026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Experience-Driven Design Award for Geekstravaganza Redesign — Valencia College, 2026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Selected Artist — Illustration Poster — Valencia College Juried Student Exhibition, 2025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Top Automotive Marketing Executive in Colombia — Marketers by Adlatina, 2022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Best Global Distributor — JAC Corporation (award-winning campaigns recognized globally)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444444"/>
          <w:sz w:val="19"/>
          <w:szCs w:val="19"/>
        </w:rPr>
        <w:t xml:space="preserve">Fuel For Heroes Campaign — Creative &amp; Production: REDO VISUAL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GOLD — LUUM · Health &amp; Wellness · 2021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BRONZE — WINA · Media · 2020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HONORABLE MENTION — WINA · Promo Activation · 2020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HONORABLE MENTION — WINA · Public Relations · 2020</w:t>
      </w:r>
    </w:p>
    <w:p>
      <w:pPr>
        <w:spacing w:after="0" w:before="120"/>
      </w:pPr>
    </w:p>
    <w:p>
      <w:pPr>
        <w:pBdr>
          <w:bottom w:val="single" w:color="BBBBBB" w:sz="4" w:space="3"/>
        </w:pBdr>
        <w:spacing w:after="80" w:before="240"/>
      </w:pPr>
      <w:r>
        <w:rPr>
          <w:rFonts w:ascii="Arial" w:cs="Arial" w:eastAsia="Arial" w:hAnsi="Arial"/>
          <w:b/>
          <w:bCs/>
          <w:color w:val="222222"/>
          <w:spacing w:val="60"/>
          <w:sz w:val="22"/>
          <w:szCs w:val="22"/>
        </w:rPr>
        <w:t xml:space="preserve">LANGUAGES</w:t>
      </w:r>
    </w:p>
    <w:p>
      <w:pPr>
        <w:spacing w:after="40" w:before="4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Spanish — Native  |  English — Fluent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2026-04-14T01:05:15.580Z</dcterms:created>
  <dcterms:modified xsi:type="dcterms:W3CDTF">2026-04-14T01:05:15.581Z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